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ECA" w:rsidRPr="00A54313" w:rsidRDefault="00CB7ECA" w:rsidP="00CB7ECA">
      <w:pPr>
        <w:jc w:val="center"/>
        <w:rPr>
          <w:b/>
          <w:sz w:val="28"/>
          <w:szCs w:val="28"/>
        </w:rPr>
      </w:pPr>
      <w:r>
        <w:rPr>
          <w:b/>
          <w:sz w:val="28"/>
        </w:rPr>
        <w:t>Denná téma</w:t>
      </w:r>
      <w:r w:rsidR="005A1F62">
        <w:rPr>
          <w:b/>
          <w:sz w:val="28"/>
        </w:rPr>
        <w:t>:</w:t>
      </w:r>
      <w:r>
        <w:rPr>
          <w:b/>
          <w:sz w:val="28"/>
        </w:rPr>
        <w:t xml:space="preserve"> </w:t>
      </w:r>
      <w:r w:rsidR="005A1F62" w:rsidRPr="00A54313">
        <w:rPr>
          <w:rFonts w:cs="Times New Roman"/>
          <w:b/>
          <w:color w:val="000000"/>
          <w:sz w:val="28"/>
          <w:szCs w:val="28"/>
        </w:rPr>
        <w:t>Pôvod potravín - prečo konzumovať slovenské potraviny</w:t>
      </w:r>
    </w:p>
    <w:p w:rsidR="00CB7ECA" w:rsidRDefault="00CB7ECA" w:rsidP="00CB7ECA">
      <w:pPr>
        <w:jc w:val="center"/>
        <w:rPr>
          <w:b/>
          <w:sz w:val="24"/>
        </w:rPr>
      </w:pPr>
      <w:r w:rsidRPr="00CB7ECA">
        <w:rPr>
          <w:b/>
          <w:sz w:val="24"/>
        </w:rPr>
        <w:t>Metodický list</w:t>
      </w:r>
    </w:p>
    <w:p w:rsidR="00CB7ECA" w:rsidRPr="00CB7ECA" w:rsidRDefault="00CB7ECA" w:rsidP="00CB7ECA">
      <w:pPr>
        <w:jc w:val="center"/>
        <w:rPr>
          <w:b/>
          <w:sz w:val="24"/>
        </w:rPr>
      </w:pPr>
    </w:p>
    <w:tbl>
      <w:tblPr>
        <w:tblStyle w:val="Mriekatabuky"/>
        <w:tblW w:w="14283" w:type="dxa"/>
        <w:tblLook w:val="04A0"/>
      </w:tblPr>
      <w:tblGrid>
        <w:gridCol w:w="2802"/>
        <w:gridCol w:w="11481"/>
      </w:tblGrid>
      <w:tr w:rsidR="00E6375E" w:rsidTr="00E6375E">
        <w:tc>
          <w:tcPr>
            <w:tcW w:w="2802" w:type="dxa"/>
          </w:tcPr>
          <w:p w:rsidR="00E6375E" w:rsidRPr="00E6375E" w:rsidRDefault="00E6375E">
            <w:pPr>
              <w:rPr>
                <w:b/>
              </w:rPr>
            </w:pPr>
            <w:r>
              <w:rPr>
                <w:b/>
              </w:rPr>
              <w:t>Názov</w:t>
            </w:r>
          </w:p>
        </w:tc>
        <w:tc>
          <w:tcPr>
            <w:tcW w:w="11481" w:type="dxa"/>
          </w:tcPr>
          <w:p w:rsidR="00E6375E" w:rsidRPr="00CB7ECA" w:rsidRDefault="005A1F62">
            <w:pPr>
              <w:rPr>
                <w:b/>
                <w:color w:val="632423" w:themeColor="accent2" w:themeShade="80"/>
                <w:sz w:val="28"/>
              </w:rPr>
            </w:pPr>
            <w:r>
              <w:rPr>
                <w:b/>
                <w:color w:val="632423" w:themeColor="accent2" w:themeShade="80"/>
                <w:sz w:val="28"/>
              </w:rPr>
              <w:t>Poznáte slovenské potraviny</w:t>
            </w:r>
            <w:r w:rsidR="00A54313">
              <w:rPr>
                <w:b/>
                <w:color w:val="632423" w:themeColor="accent2" w:themeShade="80"/>
                <w:sz w:val="28"/>
              </w:rPr>
              <w:t>?</w:t>
            </w:r>
          </w:p>
        </w:tc>
      </w:tr>
      <w:tr w:rsidR="00E6375E" w:rsidTr="00E6375E">
        <w:tc>
          <w:tcPr>
            <w:tcW w:w="2802" w:type="dxa"/>
          </w:tcPr>
          <w:p w:rsidR="00E6375E" w:rsidRPr="00E6375E" w:rsidRDefault="00E6375E">
            <w:pPr>
              <w:rPr>
                <w:b/>
              </w:rPr>
            </w:pPr>
            <w:r w:rsidRPr="00E6375E">
              <w:rPr>
                <w:b/>
              </w:rPr>
              <w:t>Cieľ, zameranie</w:t>
            </w:r>
          </w:p>
          <w:p w:rsidR="00E6375E" w:rsidRPr="00E6375E" w:rsidRDefault="00E6375E"/>
        </w:tc>
        <w:tc>
          <w:tcPr>
            <w:tcW w:w="11481" w:type="dxa"/>
          </w:tcPr>
          <w:p w:rsidR="009B7AD1" w:rsidRDefault="009B7AD1" w:rsidP="009B7AD1">
            <w:pPr>
              <w:pStyle w:val="Odsekzoznamu"/>
              <w:numPr>
                <w:ilvl w:val="0"/>
                <w:numId w:val="2"/>
              </w:numPr>
            </w:pPr>
            <w:r>
              <w:t>Získanie informácií o vedomostiach Slovákov  z problematiky pôvodu potravín</w:t>
            </w:r>
          </w:p>
          <w:p w:rsidR="00FB32AB" w:rsidRDefault="00FB32AB" w:rsidP="009B7AD1">
            <w:pPr>
              <w:pStyle w:val="Odsekzoznamu"/>
              <w:numPr>
                <w:ilvl w:val="0"/>
                <w:numId w:val="2"/>
              </w:numPr>
            </w:pPr>
            <w:r>
              <w:t>Rozví</w:t>
            </w:r>
            <w:r w:rsidR="00B0431A">
              <w:t>jať záujem žiakov o problematiku</w:t>
            </w:r>
            <w:r>
              <w:t xml:space="preserve"> slovenských potravín</w:t>
            </w:r>
          </w:p>
          <w:p w:rsidR="00B0431A" w:rsidRDefault="00B0431A" w:rsidP="009B7AD1">
            <w:pPr>
              <w:pStyle w:val="Odsekzoznamu"/>
              <w:numPr>
                <w:ilvl w:val="0"/>
                <w:numId w:val="2"/>
              </w:numPr>
            </w:pPr>
            <w:r>
              <w:t>Vytvoriť anketový záznam ako podnet pre ďalšie aktivity žiakov v škole ohľadom problematiky dennej témy.</w:t>
            </w:r>
          </w:p>
          <w:p w:rsidR="00D10EDA" w:rsidRDefault="009B7AD1" w:rsidP="0049798C">
            <w:pPr>
              <w:pStyle w:val="Odsekzoznamu"/>
              <w:numPr>
                <w:ilvl w:val="0"/>
                <w:numId w:val="2"/>
              </w:numPr>
            </w:pPr>
            <w:r>
              <w:t>Prehĺbenie vedomostí  z tvorby otázok ankety a jej realizácie</w:t>
            </w:r>
          </w:p>
          <w:p w:rsidR="009B7AD1" w:rsidRPr="00CB7ECA" w:rsidRDefault="009B7AD1" w:rsidP="0049798C">
            <w:pPr>
              <w:pStyle w:val="Odsekzoznamu"/>
              <w:numPr>
                <w:ilvl w:val="0"/>
                <w:numId w:val="2"/>
              </w:numPr>
            </w:pPr>
            <w:r>
              <w:t>Spracovať získané informácie a spracovať ich do vyhodnocovacieho záznamu</w:t>
            </w:r>
          </w:p>
        </w:tc>
      </w:tr>
      <w:tr w:rsidR="00E6375E" w:rsidTr="00C9529C">
        <w:trPr>
          <w:trHeight w:val="1097"/>
        </w:trPr>
        <w:tc>
          <w:tcPr>
            <w:tcW w:w="2802" w:type="dxa"/>
          </w:tcPr>
          <w:p w:rsidR="00E6375E" w:rsidRPr="00E6375E" w:rsidRDefault="00E6375E">
            <w:pPr>
              <w:rPr>
                <w:b/>
              </w:rPr>
            </w:pPr>
            <w:r w:rsidRPr="00E6375E">
              <w:rPr>
                <w:b/>
              </w:rPr>
              <w:t xml:space="preserve">Vyučovací predmet </w:t>
            </w:r>
          </w:p>
          <w:p w:rsidR="00E6375E" w:rsidRPr="00E6375E" w:rsidRDefault="00E6375E">
            <w:r w:rsidRPr="00E6375E">
              <w:rPr>
                <w:i/>
                <w:sz w:val="16"/>
                <w:szCs w:val="16"/>
              </w:rPr>
              <w:t>(</w:t>
            </w:r>
            <w:r w:rsidRPr="00E6375E">
              <w:rPr>
                <w:rFonts w:eastAsia="Times New Roman" w:cs="Arial"/>
                <w:i/>
                <w:iCs/>
                <w:color w:val="000000"/>
                <w:sz w:val="16"/>
                <w:szCs w:val="16"/>
              </w:rPr>
              <w:t>Uveďte vyučovací predmet, ročník a tému, v rámci ktorých je možné aktivitu vo vyučovacom procese realizovať.)</w:t>
            </w:r>
          </w:p>
        </w:tc>
        <w:tc>
          <w:tcPr>
            <w:tcW w:w="11481" w:type="dxa"/>
          </w:tcPr>
          <w:p w:rsidR="00E6375E" w:rsidRPr="00CB7ECA" w:rsidRDefault="009B7AD1" w:rsidP="006A558B">
            <w:pPr>
              <w:pStyle w:val="Odsekzoznamu"/>
              <w:numPr>
                <w:ilvl w:val="0"/>
                <w:numId w:val="2"/>
              </w:numPr>
            </w:pPr>
            <w:r>
              <w:t>Biológia, slovenský jazyk</w:t>
            </w:r>
          </w:p>
          <w:p w:rsidR="00D10EDA" w:rsidRPr="00CB7ECA" w:rsidRDefault="009B7AD1" w:rsidP="006A558B">
            <w:pPr>
              <w:pStyle w:val="Odsekzoznamu"/>
              <w:numPr>
                <w:ilvl w:val="0"/>
                <w:numId w:val="2"/>
              </w:numPr>
            </w:pPr>
            <w:r>
              <w:t>8</w:t>
            </w:r>
            <w:r w:rsidR="00D10EDA" w:rsidRPr="00CB7ECA">
              <w:t xml:space="preserve">. </w:t>
            </w:r>
            <w:r>
              <w:t>a 9.</w:t>
            </w:r>
            <w:r w:rsidR="00D10EDA" w:rsidRPr="00CB7ECA">
              <w:t>ročník</w:t>
            </w:r>
          </w:p>
          <w:p w:rsidR="00D10EDA" w:rsidRPr="00CB7ECA" w:rsidRDefault="00D10EDA" w:rsidP="009B7AD1">
            <w:pPr>
              <w:ind w:left="360"/>
            </w:pPr>
          </w:p>
        </w:tc>
      </w:tr>
      <w:tr w:rsidR="00E6375E" w:rsidTr="00E6375E">
        <w:tc>
          <w:tcPr>
            <w:tcW w:w="2802" w:type="dxa"/>
          </w:tcPr>
          <w:p w:rsidR="00E6375E" w:rsidRPr="00E6375E" w:rsidRDefault="00E6375E" w:rsidP="00E6375E">
            <w:pPr>
              <w:rPr>
                <w:b/>
              </w:rPr>
            </w:pPr>
            <w:r w:rsidRPr="00E6375E">
              <w:rPr>
                <w:b/>
              </w:rPr>
              <w:t>Pomôcky</w:t>
            </w:r>
          </w:p>
          <w:p w:rsidR="00E6375E" w:rsidRPr="00E6375E" w:rsidRDefault="00E6375E" w:rsidP="00E6375E">
            <w:r w:rsidRPr="00E6375E">
              <w:rPr>
                <w:rFonts w:eastAsia="Times New Roman" w:cs="Arial"/>
                <w:i/>
                <w:iCs/>
                <w:color w:val="000000"/>
                <w:sz w:val="16"/>
              </w:rPr>
              <w:t>(Uveďte pomôcky, ktoré sú nevyhnutné na zrealizovanie aktivity vo vyučovacom procese. Ak nie sú potrebné žiadne pomôcky, uveďte: „Nie sú potrebné.“)</w:t>
            </w:r>
          </w:p>
          <w:p w:rsidR="00E6375E" w:rsidRPr="00E6375E" w:rsidRDefault="00E6375E"/>
        </w:tc>
        <w:tc>
          <w:tcPr>
            <w:tcW w:w="11481" w:type="dxa"/>
          </w:tcPr>
          <w:p w:rsidR="009B7AD1" w:rsidRDefault="009B7AD1" w:rsidP="0049798C">
            <w:pPr>
              <w:pStyle w:val="Odsekzoznamu"/>
              <w:numPr>
                <w:ilvl w:val="0"/>
                <w:numId w:val="5"/>
              </w:numPr>
              <w:ind w:hanging="326"/>
            </w:pPr>
            <w:r>
              <w:t>Anketové dotazníky</w:t>
            </w:r>
          </w:p>
          <w:p w:rsidR="00D10EDA" w:rsidRPr="00CB7ECA" w:rsidRDefault="00A54313" w:rsidP="0049798C">
            <w:pPr>
              <w:pStyle w:val="Odsekzoznamu"/>
              <w:numPr>
                <w:ilvl w:val="0"/>
                <w:numId w:val="5"/>
              </w:numPr>
              <w:ind w:hanging="326"/>
            </w:pPr>
            <w:r>
              <w:t>Počítače a in</w:t>
            </w:r>
            <w:r w:rsidR="00D10EDA" w:rsidRPr="00CB7ECA">
              <w:t>teraktívna tabuľa</w:t>
            </w:r>
          </w:p>
        </w:tc>
      </w:tr>
      <w:tr w:rsidR="00E6375E" w:rsidTr="00E6375E">
        <w:tc>
          <w:tcPr>
            <w:tcW w:w="2802" w:type="dxa"/>
          </w:tcPr>
          <w:p w:rsidR="00E6375E" w:rsidRPr="00E6375E" w:rsidRDefault="00E6375E">
            <w:pPr>
              <w:rPr>
                <w:b/>
              </w:rPr>
            </w:pPr>
            <w:r w:rsidRPr="00E6375E">
              <w:rPr>
                <w:b/>
              </w:rPr>
              <w:t>Príprava</w:t>
            </w:r>
          </w:p>
          <w:p w:rsidR="00E6375E" w:rsidRPr="00E6375E" w:rsidRDefault="00E6375E">
            <w:r w:rsidRPr="00E6375E">
              <w:rPr>
                <w:rFonts w:eastAsia="Times New Roman" w:cs="Arial"/>
                <w:i/>
                <w:iCs/>
                <w:color w:val="000000"/>
                <w:sz w:val="16"/>
              </w:rPr>
              <w:t>(Krátka informácia o potrebných teoretickým a praktických poznatkoch.)</w:t>
            </w:r>
          </w:p>
          <w:p w:rsidR="00E6375E" w:rsidRPr="00E6375E" w:rsidRDefault="00E6375E"/>
        </w:tc>
        <w:tc>
          <w:tcPr>
            <w:tcW w:w="11481" w:type="dxa"/>
          </w:tcPr>
          <w:p w:rsidR="00DF06FD" w:rsidRDefault="00A54313" w:rsidP="0049798C">
            <w:pPr>
              <w:pStyle w:val="Odsekzoznamu"/>
              <w:numPr>
                <w:ilvl w:val="0"/>
                <w:numId w:val="3"/>
              </w:numPr>
              <w:ind w:hanging="403"/>
            </w:pPr>
            <w:r>
              <w:t>Diskusia so žiakmi o ich aktuálnych vedomostiach z problematiky potravinových značiek a ich kvality</w:t>
            </w:r>
          </w:p>
          <w:p w:rsidR="00B0431A" w:rsidRDefault="00B0431A" w:rsidP="0049798C">
            <w:pPr>
              <w:pStyle w:val="Odsekzoznamu"/>
              <w:numPr>
                <w:ilvl w:val="0"/>
                <w:numId w:val="3"/>
              </w:numPr>
              <w:ind w:hanging="403"/>
            </w:pPr>
            <w:r>
              <w:t>Stanovenie si výskumného cieľa a vzorky respondentov</w:t>
            </w:r>
          </w:p>
          <w:p w:rsidR="00777F4B" w:rsidRDefault="00777F4B" w:rsidP="0049798C">
            <w:pPr>
              <w:pStyle w:val="Odsekzoznamu"/>
              <w:numPr>
                <w:ilvl w:val="0"/>
                <w:numId w:val="3"/>
              </w:numPr>
              <w:ind w:hanging="403"/>
            </w:pPr>
            <w:r>
              <w:t>Zopakovanie poznatkov z tvorby anketových otázok</w:t>
            </w:r>
          </w:p>
          <w:p w:rsidR="00777F4B" w:rsidRDefault="00A54313" w:rsidP="0049798C">
            <w:pPr>
              <w:pStyle w:val="Odsekzoznamu"/>
              <w:numPr>
                <w:ilvl w:val="0"/>
                <w:numId w:val="3"/>
              </w:numPr>
              <w:ind w:hanging="403"/>
            </w:pPr>
            <w:r>
              <w:t xml:space="preserve">Zosúladenie organizačných pokynov </w:t>
            </w:r>
            <w:r w:rsidR="00777F4B">
              <w:t>súvisi</w:t>
            </w:r>
            <w:r>
              <w:t>ace s prácou žiakov v teréne</w:t>
            </w:r>
          </w:p>
          <w:p w:rsidR="00777F4B" w:rsidRPr="00CB7ECA" w:rsidRDefault="00777F4B" w:rsidP="0049798C">
            <w:pPr>
              <w:pStyle w:val="Odsekzoznamu"/>
              <w:numPr>
                <w:ilvl w:val="0"/>
                <w:numId w:val="3"/>
              </w:numPr>
              <w:ind w:hanging="403"/>
            </w:pPr>
            <w:r>
              <w:t>Práca so získaným informačným materiálom</w:t>
            </w:r>
            <w:r w:rsidR="00A54313">
              <w:t xml:space="preserve"> a jeho spracovania</w:t>
            </w:r>
            <w:r>
              <w:t xml:space="preserve"> do podoby grafov</w:t>
            </w:r>
          </w:p>
        </w:tc>
      </w:tr>
      <w:tr w:rsidR="00E6375E" w:rsidTr="00E6375E">
        <w:tc>
          <w:tcPr>
            <w:tcW w:w="2802" w:type="dxa"/>
          </w:tcPr>
          <w:p w:rsidR="00E6375E" w:rsidRPr="00E6375E" w:rsidRDefault="00E6375E">
            <w:pPr>
              <w:rPr>
                <w:b/>
              </w:rPr>
            </w:pPr>
            <w:r w:rsidRPr="00E6375E">
              <w:rPr>
                <w:b/>
              </w:rPr>
              <w:t>Postup/Realizácia</w:t>
            </w:r>
          </w:p>
          <w:p w:rsidR="00E6375E" w:rsidRPr="00E6375E" w:rsidRDefault="00E6375E">
            <w:r w:rsidRPr="00E6375E">
              <w:rPr>
                <w:rFonts w:eastAsia="Times New Roman" w:cs="Arial"/>
                <w:i/>
                <w:iCs/>
                <w:color w:val="000000"/>
                <w:sz w:val="16"/>
              </w:rPr>
              <w:t>(Výstižný opis postupu/realizácie.)</w:t>
            </w:r>
          </w:p>
        </w:tc>
        <w:tc>
          <w:tcPr>
            <w:tcW w:w="11481" w:type="dxa"/>
          </w:tcPr>
          <w:p w:rsidR="00A54313" w:rsidRDefault="00777F4B" w:rsidP="00777F4B">
            <w:pPr>
              <w:pStyle w:val="Odsekzoznamu"/>
              <w:numPr>
                <w:ilvl w:val="0"/>
                <w:numId w:val="4"/>
              </w:numPr>
            </w:pPr>
            <w:r>
              <w:t>Žiaci si spolu s vyuču</w:t>
            </w:r>
            <w:r w:rsidR="00A54313">
              <w:t>júcimi prostredníctvom brainstormingu vytvorili obraz o ich dovtedajších informáciác</w:t>
            </w:r>
            <w:r w:rsidR="00B0431A">
              <w:t>h ohľadom značiek potravín, postoja Slovákov k slovenským a zahraničným výrobkom z hľadiska kvality a pod.</w:t>
            </w:r>
          </w:p>
          <w:p w:rsidR="00777F4B" w:rsidRDefault="00A54313" w:rsidP="00777F4B">
            <w:pPr>
              <w:pStyle w:val="Odsekzoznamu"/>
              <w:numPr>
                <w:ilvl w:val="0"/>
                <w:numId w:val="4"/>
              </w:numPr>
            </w:pPr>
            <w:r>
              <w:t xml:space="preserve">Následne si spoločne </w:t>
            </w:r>
            <w:r w:rsidR="00777F4B">
              <w:t>pripravili anketové otázky, ktorými mali naplniť spoločný cieľ: Získať od Slovákov ich informácie o pôvode potravín.</w:t>
            </w:r>
          </w:p>
          <w:p w:rsidR="00777F4B" w:rsidRDefault="00777F4B" w:rsidP="00777F4B">
            <w:pPr>
              <w:pStyle w:val="Odsekzoznamu"/>
              <w:numPr>
                <w:ilvl w:val="0"/>
                <w:numId w:val="4"/>
              </w:numPr>
            </w:pPr>
            <w:r>
              <w:t>Pracovné skupiny sa presunuli k obchodnému domu.</w:t>
            </w:r>
          </w:p>
          <w:p w:rsidR="00777F4B" w:rsidRDefault="00777F4B" w:rsidP="00777F4B">
            <w:pPr>
              <w:pStyle w:val="Odsekzoznamu"/>
              <w:numPr>
                <w:ilvl w:val="0"/>
                <w:numId w:val="4"/>
              </w:numPr>
            </w:pPr>
            <w:r>
              <w:lastRenderedPageBreak/>
              <w:t xml:space="preserve">V priebehu 45 minút získavali respondentov a zaznamenávali </w:t>
            </w:r>
            <w:r w:rsidR="00B0431A">
              <w:t xml:space="preserve">ich </w:t>
            </w:r>
            <w:r>
              <w:t>odpovede na otázky.</w:t>
            </w:r>
          </w:p>
          <w:p w:rsidR="0049798C" w:rsidRDefault="00777F4B" w:rsidP="00777F4B">
            <w:pPr>
              <w:pStyle w:val="Odsekzoznamu"/>
              <w:numPr>
                <w:ilvl w:val="0"/>
                <w:numId w:val="4"/>
              </w:numPr>
            </w:pPr>
            <w:r>
              <w:t>Žiaci po presune do školy spracovali nazbierané informácie a s pomocou vyučujúcej zapracovali informácie do podoby grafov.</w:t>
            </w:r>
          </w:p>
          <w:p w:rsidR="00777F4B" w:rsidRDefault="00777F4B" w:rsidP="00777F4B">
            <w:pPr>
              <w:pStyle w:val="Odsekzoznamu"/>
              <w:numPr>
                <w:ilvl w:val="0"/>
                <w:numId w:val="4"/>
              </w:numPr>
            </w:pPr>
            <w:r>
              <w:t>Žiaci na záver slovne zhodnotili jednot</w:t>
            </w:r>
            <w:r w:rsidR="00235A72">
              <w:t>livé výsledky anketových otázok, a teda aj celej aktivity</w:t>
            </w:r>
            <w:r w:rsidR="00B0431A">
              <w:t xml:space="preserve"> (pozri príloha</w:t>
            </w:r>
            <w:r w:rsidR="00235A72">
              <w:t>.</w:t>
            </w:r>
          </w:p>
          <w:p w:rsidR="00235A72" w:rsidRPr="00CB7ECA" w:rsidRDefault="00235A72" w:rsidP="00777F4B">
            <w:pPr>
              <w:pStyle w:val="Odsekzoznamu"/>
              <w:numPr>
                <w:ilvl w:val="0"/>
                <w:numId w:val="4"/>
              </w:numPr>
            </w:pPr>
            <w:r>
              <w:t>Doplnkovú aktivitu predstavovala úloha, v rámci ktorej mali žiaci porovnať vlastné závery s článkami na dané tematiky z</w:t>
            </w:r>
            <w:r w:rsidR="00B0431A">
              <w:t> </w:t>
            </w:r>
            <w:r>
              <w:t>internetu</w:t>
            </w:r>
            <w:r w:rsidR="00B0431A">
              <w:t xml:space="preserve"> (pozri príloha)</w:t>
            </w:r>
            <w:r>
              <w:t>.</w:t>
            </w:r>
          </w:p>
        </w:tc>
      </w:tr>
      <w:tr w:rsidR="00E6375E" w:rsidTr="00E6375E">
        <w:tc>
          <w:tcPr>
            <w:tcW w:w="2802" w:type="dxa"/>
          </w:tcPr>
          <w:p w:rsidR="00E6375E" w:rsidRPr="00E6375E" w:rsidRDefault="00E6375E">
            <w:pPr>
              <w:rPr>
                <w:rFonts w:eastAsia="Times New Roman" w:cs="Arial"/>
                <w:b/>
                <w:iCs/>
                <w:color w:val="000000"/>
              </w:rPr>
            </w:pPr>
            <w:r w:rsidRPr="00E6375E">
              <w:rPr>
                <w:rFonts w:eastAsia="Times New Roman" w:cs="Arial"/>
                <w:b/>
                <w:iCs/>
                <w:color w:val="000000"/>
              </w:rPr>
              <w:lastRenderedPageBreak/>
              <w:t>Zhrnutie</w:t>
            </w:r>
          </w:p>
          <w:p w:rsidR="00E6375E" w:rsidRPr="00E6375E" w:rsidRDefault="00E6375E">
            <w:r w:rsidRPr="00E6375E">
              <w:rPr>
                <w:rFonts w:eastAsia="Times New Roman" w:cs="Arial"/>
                <w:i/>
                <w:iCs/>
                <w:color w:val="000000"/>
                <w:sz w:val="16"/>
              </w:rPr>
              <w:t>(Čo sme sa naučili, čo si zapamätáme, v čom nájdeme poučenie.)</w:t>
            </w:r>
          </w:p>
        </w:tc>
        <w:tc>
          <w:tcPr>
            <w:tcW w:w="11481" w:type="dxa"/>
          </w:tcPr>
          <w:p w:rsidR="00235A72" w:rsidRDefault="00235A72" w:rsidP="0049798C">
            <w:pPr>
              <w:pStyle w:val="Odsekzoznamu"/>
              <w:numPr>
                <w:ilvl w:val="0"/>
                <w:numId w:val="4"/>
              </w:numPr>
              <w:ind w:hanging="403"/>
            </w:pPr>
            <w:r>
              <w:t>Žiaci sa dozvedeli, že Slováci nevedia vo väčšej miere uviesť značky slovenských produktov, no napriek tomu majú pocit, že slovenské potraviny nakupujú. Uviesť dôvody,</w:t>
            </w:r>
            <w:r w:rsidR="00B0431A">
              <w:t xml:space="preserve"> prečo slovenské značky nekupujú</w:t>
            </w:r>
            <w:r>
              <w:t xml:space="preserve">, nevedeli. </w:t>
            </w:r>
            <w:r w:rsidR="00B0431A">
              <w:t>Výsledným poznatkom zároveň bola i skutočnosť, že si Slováci uvedomujú rozdielnu kvalitu slovenských a zahraničných výrobkov.</w:t>
            </w:r>
          </w:p>
          <w:p w:rsidR="00B42605" w:rsidRPr="00CB7ECA" w:rsidRDefault="00FB32AB" w:rsidP="0049798C">
            <w:pPr>
              <w:pStyle w:val="Odsekzoznamu"/>
              <w:numPr>
                <w:ilvl w:val="0"/>
                <w:numId w:val="4"/>
              </w:numPr>
              <w:ind w:hanging="403"/>
            </w:pPr>
            <w:r>
              <w:t>Žiaci mali možnosť vyskúšať si prácu anketárov vo všetkých</w:t>
            </w:r>
            <w:r w:rsidR="007E705B">
              <w:t xml:space="preserve"> jej</w:t>
            </w:r>
            <w:r>
              <w:t xml:space="preserve"> fázach.</w:t>
            </w:r>
          </w:p>
        </w:tc>
      </w:tr>
    </w:tbl>
    <w:p w:rsidR="006A558B" w:rsidRDefault="006A558B"/>
    <w:p w:rsidR="00F938FA" w:rsidRDefault="00F938FA" w:rsidP="009B474F">
      <w:pPr>
        <w:rPr>
          <w:rFonts w:eastAsia="Times New Roman" w:cs="Arial"/>
          <w:b/>
          <w:iCs/>
          <w:color w:val="000000"/>
        </w:rPr>
      </w:pPr>
    </w:p>
    <w:p w:rsidR="00A54313" w:rsidRDefault="00A54313" w:rsidP="009B474F">
      <w:pPr>
        <w:rPr>
          <w:rFonts w:eastAsia="Times New Roman" w:cs="Arial"/>
          <w:b/>
          <w:iCs/>
          <w:color w:val="000000"/>
        </w:rPr>
        <w:sectPr w:rsidR="00A54313" w:rsidSect="002C69F9">
          <w:headerReference w:type="default" r:id="rId7"/>
          <w:pgSz w:w="16838" w:h="11906" w:orient="landscape"/>
          <w:pgMar w:top="1417" w:right="1135" w:bottom="1417" w:left="993" w:header="708" w:footer="708" w:gutter="0"/>
          <w:cols w:space="708"/>
          <w:docGrid w:linePitch="360"/>
        </w:sectPr>
      </w:pPr>
    </w:p>
    <w:p w:rsidR="00A54313" w:rsidRDefault="00A54313" w:rsidP="00A54313">
      <w:pPr>
        <w:contextualSpacing/>
        <w:jc w:val="both"/>
        <w:rPr>
          <w:b/>
          <w:sz w:val="28"/>
          <w:szCs w:val="28"/>
        </w:rPr>
      </w:pPr>
      <w:r>
        <w:rPr>
          <w:b/>
          <w:sz w:val="28"/>
          <w:szCs w:val="28"/>
        </w:rPr>
        <w:lastRenderedPageBreak/>
        <w:t>Príloha:</w:t>
      </w:r>
    </w:p>
    <w:p w:rsidR="00A54313" w:rsidRPr="00A54313" w:rsidRDefault="00A54313" w:rsidP="00A54313">
      <w:pPr>
        <w:contextualSpacing/>
        <w:jc w:val="both"/>
        <w:rPr>
          <w:b/>
          <w:sz w:val="28"/>
          <w:szCs w:val="28"/>
        </w:rPr>
      </w:pPr>
    </w:p>
    <w:p w:rsidR="00A54313" w:rsidRDefault="00A54313" w:rsidP="00A54313">
      <w:pPr>
        <w:contextualSpacing/>
        <w:jc w:val="center"/>
        <w:rPr>
          <w:b/>
          <w:sz w:val="36"/>
        </w:rPr>
      </w:pPr>
      <w:r w:rsidRPr="002B69E5">
        <w:rPr>
          <w:b/>
          <w:sz w:val="36"/>
        </w:rPr>
        <w:t>Poznáte slovenské potraviny</w:t>
      </w:r>
    </w:p>
    <w:p w:rsidR="00A54313" w:rsidRPr="002B69E5" w:rsidRDefault="00A54313" w:rsidP="00A54313">
      <w:pPr>
        <w:contextualSpacing/>
        <w:jc w:val="center"/>
        <w:rPr>
          <w:sz w:val="36"/>
        </w:rPr>
      </w:pPr>
      <w:r>
        <w:rPr>
          <w:sz w:val="36"/>
        </w:rPr>
        <w:t xml:space="preserve">Vyhodnotenie </w:t>
      </w:r>
      <w:r w:rsidRPr="002B69E5">
        <w:rPr>
          <w:sz w:val="36"/>
        </w:rPr>
        <w:t>ankety</w:t>
      </w:r>
    </w:p>
    <w:p w:rsidR="00A54313" w:rsidRDefault="00A54313" w:rsidP="00A54313">
      <w:pPr>
        <w:contextualSpacing/>
      </w:pPr>
    </w:p>
    <w:p w:rsidR="00A54313" w:rsidRDefault="00A54313" w:rsidP="00A54313">
      <w:pPr>
        <w:contextualSpacing/>
      </w:pPr>
      <w:r>
        <w:t xml:space="preserve">Naša krátka anketa sa uskutočnila v uliciach Bratislavy. Do ankety sa zapojili ôsmaci a deviataci Základnej školy na Hlbokej ceste v Bratislave. Do prieskumu sa zapojilo sedem opýtaných okoloidúcich. </w:t>
      </w:r>
    </w:p>
    <w:p w:rsidR="00A54313" w:rsidRDefault="00A54313" w:rsidP="00A54313">
      <w:pPr>
        <w:contextualSpacing/>
        <w:rPr>
          <w:b/>
          <w:i/>
        </w:rPr>
      </w:pPr>
    </w:p>
    <w:p w:rsidR="00A54313" w:rsidRPr="003619DC" w:rsidRDefault="00A54313" w:rsidP="00A54313">
      <w:pPr>
        <w:contextualSpacing/>
        <w:rPr>
          <w:b/>
          <w:i/>
        </w:rPr>
      </w:pPr>
      <w:r w:rsidRPr="003619DC">
        <w:rPr>
          <w:b/>
          <w:i/>
        </w:rPr>
        <w:t>Cieľ ankety:</w:t>
      </w:r>
    </w:p>
    <w:p w:rsidR="00A54313" w:rsidRDefault="00A54313" w:rsidP="00A54313">
      <w:pPr>
        <w:contextualSpacing/>
      </w:pPr>
      <w:r>
        <w:t>1. Zistiť, či Slováci poznajú slovenské značky potravín.</w:t>
      </w:r>
    </w:p>
    <w:p w:rsidR="00A54313" w:rsidRDefault="00A54313" w:rsidP="00A54313">
      <w:pPr>
        <w:contextualSpacing/>
      </w:pPr>
      <w:r>
        <w:t>2. Zistiť, či Slováci nakupujú slovenské potraviny.</w:t>
      </w:r>
    </w:p>
    <w:p w:rsidR="00A54313" w:rsidRDefault="00A54313" w:rsidP="00A54313">
      <w:pPr>
        <w:contextualSpacing/>
      </w:pPr>
      <w:r>
        <w:t xml:space="preserve">3. Čo si Slováci myslia o kvalite potravín v našich obchodoch. </w:t>
      </w:r>
    </w:p>
    <w:p w:rsidR="00A54313" w:rsidRDefault="00A54313" w:rsidP="00A54313">
      <w:pPr>
        <w:contextualSpacing/>
      </w:pPr>
    </w:p>
    <w:p w:rsidR="00A54313" w:rsidRPr="00C85C21" w:rsidRDefault="00A54313" w:rsidP="00A54313">
      <w:pPr>
        <w:contextualSpacing/>
        <w:rPr>
          <w:b/>
          <w:sz w:val="24"/>
        </w:rPr>
      </w:pPr>
      <w:r w:rsidRPr="00C85C21">
        <w:rPr>
          <w:b/>
          <w:sz w:val="24"/>
        </w:rPr>
        <w:t>Výsledky prieskumu:</w:t>
      </w:r>
    </w:p>
    <w:p w:rsidR="00A54313" w:rsidRDefault="00A54313" w:rsidP="00A54313">
      <w:pPr>
        <w:contextualSpacing/>
      </w:pPr>
      <w:r>
        <w:t xml:space="preserve">V nasledujúcej časti postupne vyhodnotíme odpovede opýtaných na jednotlivé otázky.  </w:t>
      </w:r>
    </w:p>
    <w:p w:rsidR="00A54313" w:rsidRDefault="00A54313" w:rsidP="00A54313">
      <w:pPr>
        <w:contextualSpacing/>
        <w:rPr>
          <w:b/>
        </w:rPr>
      </w:pPr>
    </w:p>
    <w:p w:rsidR="00A54313" w:rsidRDefault="00A54313" w:rsidP="00A54313">
      <w:pPr>
        <w:contextualSpacing/>
        <w:rPr>
          <w:b/>
        </w:rPr>
      </w:pPr>
      <w:r w:rsidRPr="00C85C21">
        <w:rPr>
          <w:b/>
        </w:rPr>
        <w:t>1. Vymenujte, ktoré slovenské značky potravín poznáte.</w:t>
      </w:r>
    </w:p>
    <w:p w:rsidR="00A54313" w:rsidRDefault="00A54313" w:rsidP="00A54313">
      <w:pPr>
        <w:contextualSpacing/>
        <w:rPr>
          <w:b/>
        </w:rPr>
      </w:pPr>
    </w:p>
    <w:p w:rsidR="00A54313" w:rsidRPr="00C85C21" w:rsidRDefault="00A54313" w:rsidP="00A54313">
      <w:pPr>
        <w:contextualSpacing/>
        <w:rPr>
          <w:b/>
        </w:rPr>
      </w:pPr>
      <w:r>
        <w:rPr>
          <w:b/>
        </w:rPr>
        <w:t>Graf 1 Ktoré slovenské potraviny poznajú Slováci</w:t>
      </w:r>
    </w:p>
    <w:p w:rsidR="00A54313" w:rsidRDefault="00A54313" w:rsidP="00A54313">
      <w:pPr>
        <w:contextualSpacing/>
      </w:pPr>
      <w:r>
        <w:rPr>
          <w:noProof/>
        </w:rPr>
        <w:drawing>
          <wp:inline distT="0" distB="0" distL="0" distR="0">
            <wp:extent cx="5486400" cy="2990850"/>
            <wp:effectExtent l="0" t="0" r="19050" b="1905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54313" w:rsidRDefault="006613A3" w:rsidP="00A54313">
      <w:pPr>
        <w:contextualSpacing/>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ísanie rukou 8" o:spid="_x0000_s1026" type="#_x0000_t75" style="position:absolute;left:0;text-align:left;margin-left:104.45pt;margin-top:37.6pt;width:1.95pt;height:1.95pt;z-index:25165926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">
            <v:imagedata r:id="rId9" o:title=""/>
          </v:shape>
        </w:pict>
      </w:r>
      <w:r w:rsidR="00A54313">
        <w:t>Z grafu môžeme usúdiť, že najviac ľudí pozná výrobky značky Rajo.  Z ďalších značiek poznali Vitanu, Figaro, Seditu, Corgoň, Zlatý Bažant, Liptovskú bryndzu a Zvolensky. Slovensko má veľa svojich značiek, no nie všetky ľudia poznajú. Z mliečnych výrobkov najviac poznajú značky Rajo, Zvolensky a Liptovskú bryndzu. Z mäsových produktov ľudia neuviedli žiadnu značku. Taktiež neuviedli žiadnu zo značiek nealkoholických nápojov, ktoré sa na Slovensku  vyrábajú. Z prieskumu je zjavné, že ľudia poznajú veľmi malé množstvo slovenských značiek výrobkov.</w:t>
      </w:r>
    </w:p>
    <w:p w:rsidR="00A54313" w:rsidRDefault="00A54313" w:rsidP="00A54313">
      <w:pPr>
        <w:contextualSpacing/>
        <w:rPr>
          <w:b/>
        </w:rPr>
      </w:pPr>
    </w:p>
    <w:p w:rsidR="00A54313" w:rsidRDefault="00A54313" w:rsidP="00A54313">
      <w:pPr>
        <w:contextualSpacing/>
        <w:rPr>
          <w:b/>
        </w:rPr>
      </w:pPr>
    </w:p>
    <w:p w:rsidR="00A54313" w:rsidRDefault="00A54313" w:rsidP="00A54313">
      <w:pPr>
        <w:contextualSpacing/>
        <w:rPr>
          <w:b/>
        </w:rPr>
      </w:pPr>
    </w:p>
    <w:p w:rsidR="00A54313" w:rsidRDefault="00A54313" w:rsidP="00A54313">
      <w:pPr>
        <w:contextualSpacing/>
        <w:rPr>
          <w:b/>
        </w:rPr>
      </w:pPr>
      <w:r w:rsidRPr="00FC64E0">
        <w:rPr>
          <w:b/>
        </w:rPr>
        <w:lastRenderedPageBreak/>
        <w:t>2. Nakupujete slovenské značky potravín?</w:t>
      </w:r>
    </w:p>
    <w:p w:rsidR="00A54313" w:rsidRPr="00B44E51" w:rsidRDefault="00A54313" w:rsidP="00A54313">
      <w:pPr>
        <w:contextualSpacing/>
      </w:pPr>
      <w:r>
        <w:t xml:space="preserve">86% ľudí sa vyjadrilo, že nakupujú slovenské výrobky. Ostatných 14% uviedlo inú možnosť. Patrí tam napríklad odpoveď: „Ak sa zamyslíte, tak vlastne nič nie je slovenské.“ Ľudia síce povedali, že nakupujú slovenské výrobky, ale to neznamená, že nenakupujú zahraničné produkty. </w:t>
      </w:r>
    </w:p>
    <w:p w:rsidR="00A54313" w:rsidRDefault="00A54313" w:rsidP="00A54313">
      <w:pPr>
        <w:contextualSpacing/>
        <w:rPr>
          <w:b/>
        </w:rPr>
      </w:pPr>
    </w:p>
    <w:p w:rsidR="00A54313" w:rsidRPr="00FC64E0" w:rsidRDefault="00A54313" w:rsidP="00A54313">
      <w:pPr>
        <w:contextualSpacing/>
        <w:rPr>
          <w:b/>
        </w:rPr>
      </w:pPr>
      <w:r w:rsidRPr="00FC64E0">
        <w:rPr>
          <w:b/>
        </w:rPr>
        <w:t>Graf 2 Nakupujú Slováci slovenské potraviny?</w:t>
      </w:r>
    </w:p>
    <w:p w:rsidR="00A54313" w:rsidRDefault="00A54313" w:rsidP="00A54313">
      <w:pPr>
        <w:contextualSpacing/>
      </w:pPr>
      <w:r>
        <w:rPr>
          <w:noProof/>
        </w:rPr>
        <w:drawing>
          <wp:inline distT="0" distB="0" distL="0" distR="0">
            <wp:extent cx="5534025" cy="3352800"/>
            <wp:effectExtent l="0" t="0" r="9525" b="1905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54313" w:rsidRDefault="00A54313" w:rsidP="00A54313">
      <w:pPr>
        <w:contextualSpacing/>
        <w:rPr>
          <w:b/>
        </w:rPr>
      </w:pPr>
    </w:p>
    <w:p w:rsidR="00A54313" w:rsidRPr="00FC64E0" w:rsidRDefault="00A54313" w:rsidP="00A54313">
      <w:pPr>
        <w:contextualSpacing/>
        <w:rPr>
          <w:b/>
        </w:rPr>
      </w:pPr>
      <w:r w:rsidRPr="00FC64E0">
        <w:rPr>
          <w:b/>
        </w:rPr>
        <w:t xml:space="preserve">2.1. Ak áno, ktoré konkrétne značky potravín kupujete? </w:t>
      </w:r>
    </w:p>
    <w:p w:rsidR="00A54313" w:rsidRDefault="00A54313" w:rsidP="00A54313">
      <w:pPr>
        <w:contextualSpacing/>
      </w:pPr>
      <w:r>
        <w:t>Väčšina uviedla tie isté značky potravín ako v otázke 1.</w:t>
      </w:r>
    </w:p>
    <w:p w:rsidR="00A54313" w:rsidRPr="00FC64E0" w:rsidRDefault="00A54313" w:rsidP="00A54313">
      <w:pPr>
        <w:contextualSpacing/>
        <w:rPr>
          <w:b/>
        </w:rPr>
      </w:pPr>
      <w:r w:rsidRPr="00FC64E0">
        <w:rPr>
          <w:b/>
        </w:rPr>
        <w:t>2.2. Ak nie, prečo?</w:t>
      </w:r>
    </w:p>
    <w:p w:rsidR="00A54313" w:rsidRDefault="00A54313" w:rsidP="00A54313">
      <w:pPr>
        <w:contextualSpacing/>
      </w:pPr>
      <w:r>
        <w:t>K tejto otázke sa nikto nevyjadril.</w:t>
      </w:r>
    </w:p>
    <w:p w:rsidR="00A54313" w:rsidRDefault="00A54313" w:rsidP="00A54313">
      <w:pPr>
        <w:contextualSpacing/>
        <w:rPr>
          <w:b/>
        </w:rPr>
      </w:pPr>
    </w:p>
    <w:p w:rsidR="00A54313" w:rsidRDefault="00A54313" w:rsidP="00A54313">
      <w:pPr>
        <w:contextualSpacing/>
        <w:rPr>
          <w:b/>
        </w:rPr>
      </w:pPr>
      <w:r w:rsidRPr="00FC64E0">
        <w:rPr>
          <w:b/>
        </w:rPr>
        <w:t>3. Myslíte si, že sú zahraničné potraviny kvalitnejšie ako slovenské?</w:t>
      </w:r>
    </w:p>
    <w:p w:rsidR="00A54313" w:rsidRPr="0070532C" w:rsidRDefault="00A54313" w:rsidP="00A54313">
      <w:pPr>
        <w:contextualSpacing/>
      </w:pPr>
      <w:r>
        <w:t xml:space="preserve">43% opýtaných uviedlo, že si nemyslí, že sú zahraničné potraviny kvalitnejšie ako slovenské. Niektorí respondenti uviedli, že kvalita potravín závisí od krajiny pôvodu. Jeden z respondentov sa k otázke nevedel vyjadriť. Je vidieť, že ľudia nepovažujú slovenské výrobky za menej kvalitné. </w:t>
      </w:r>
    </w:p>
    <w:p w:rsidR="00A54313" w:rsidRDefault="00A54313" w:rsidP="00A54313">
      <w:pPr>
        <w:contextualSpacing/>
        <w:rPr>
          <w:b/>
        </w:rPr>
      </w:pPr>
    </w:p>
    <w:p w:rsidR="00A54313" w:rsidRDefault="00A54313" w:rsidP="00A54313">
      <w:pPr>
        <w:contextualSpacing/>
        <w:rPr>
          <w:b/>
        </w:rPr>
      </w:pPr>
    </w:p>
    <w:p w:rsidR="00A54313" w:rsidRDefault="00A54313" w:rsidP="00A54313">
      <w:pPr>
        <w:contextualSpacing/>
        <w:rPr>
          <w:b/>
        </w:rPr>
      </w:pPr>
    </w:p>
    <w:p w:rsidR="00A54313" w:rsidRDefault="00A54313" w:rsidP="00A54313">
      <w:pPr>
        <w:contextualSpacing/>
        <w:rPr>
          <w:b/>
        </w:rPr>
      </w:pPr>
    </w:p>
    <w:p w:rsidR="00A54313" w:rsidRDefault="00A54313" w:rsidP="00A54313">
      <w:pPr>
        <w:contextualSpacing/>
        <w:rPr>
          <w:b/>
        </w:rPr>
      </w:pPr>
    </w:p>
    <w:p w:rsidR="00A54313" w:rsidRDefault="00A54313" w:rsidP="00A54313">
      <w:pPr>
        <w:contextualSpacing/>
        <w:rPr>
          <w:b/>
        </w:rPr>
      </w:pPr>
    </w:p>
    <w:p w:rsidR="00A54313" w:rsidRDefault="00A54313" w:rsidP="00A54313">
      <w:pPr>
        <w:contextualSpacing/>
        <w:rPr>
          <w:b/>
        </w:rPr>
      </w:pPr>
    </w:p>
    <w:p w:rsidR="00A54313" w:rsidRDefault="00A54313" w:rsidP="00A54313">
      <w:pPr>
        <w:contextualSpacing/>
        <w:rPr>
          <w:b/>
        </w:rPr>
      </w:pPr>
    </w:p>
    <w:p w:rsidR="00B44E51" w:rsidRDefault="00B44E51" w:rsidP="00A54313">
      <w:pPr>
        <w:contextualSpacing/>
        <w:rPr>
          <w:b/>
        </w:rPr>
      </w:pPr>
    </w:p>
    <w:p w:rsidR="00B44E51" w:rsidRDefault="00B44E51" w:rsidP="00A54313">
      <w:pPr>
        <w:contextualSpacing/>
        <w:rPr>
          <w:b/>
        </w:rPr>
      </w:pPr>
    </w:p>
    <w:p w:rsidR="00B44E51" w:rsidRDefault="00B44E51" w:rsidP="00A54313">
      <w:pPr>
        <w:contextualSpacing/>
        <w:rPr>
          <w:b/>
        </w:rPr>
      </w:pPr>
    </w:p>
    <w:p w:rsidR="00B44E51" w:rsidRDefault="00B44E51" w:rsidP="00A54313">
      <w:pPr>
        <w:contextualSpacing/>
        <w:rPr>
          <w:b/>
        </w:rPr>
      </w:pPr>
    </w:p>
    <w:p w:rsidR="00B44E51" w:rsidRDefault="00B44E51" w:rsidP="00A54313">
      <w:pPr>
        <w:contextualSpacing/>
        <w:rPr>
          <w:b/>
        </w:rPr>
      </w:pPr>
    </w:p>
    <w:p w:rsidR="00A54313" w:rsidRPr="00FC64E0" w:rsidRDefault="00A54313" w:rsidP="00A54313">
      <w:pPr>
        <w:contextualSpacing/>
        <w:rPr>
          <w:b/>
        </w:rPr>
      </w:pPr>
      <w:r>
        <w:rPr>
          <w:b/>
        </w:rPr>
        <w:lastRenderedPageBreak/>
        <w:t>Graf 3 Slovenské verzus zahraničné potraviny</w:t>
      </w:r>
    </w:p>
    <w:p w:rsidR="00A54313" w:rsidRPr="00A54313" w:rsidRDefault="00A54313" w:rsidP="00A54313">
      <w:pPr>
        <w:contextualSpacing/>
      </w:pPr>
      <w:r>
        <w:rPr>
          <w:noProof/>
        </w:rPr>
        <w:drawing>
          <wp:inline distT="0" distB="0" distL="0" distR="0">
            <wp:extent cx="5695950" cy="2971800"/>
            <wp:effectExtent l="0" t="0" r="19050" b="1905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54313" w:rsidRDefault="00A54313" w:rsidP="00A54313">
      <w:pPr>
        <w:contextualSpacing/>
        <w:rPr>
          <w:b/>
        </w:rPr>
      </w:pPr>
    </w:p>
    <w:p w:rsidR="00A54313" w:rsidRDefault="00A54313" w:rsidP="00A54313">
      <w:pPr>
        <w:contextualSpacing/>
        <w:rPr>
          <w:b/>
        </w:rPr>
      </w:pPr>
      <w:r w:rsidRPr="00FC64E0">
        <w:rPr>
          <w:b/>
        </w:rPr>
        <w:t>4. Myslíte si, že kvalita tých istých potravín v slovenských obchodoch je rovnaká ako v zahraničí?</w:t>
      </w:r>
    </w:p>
    <w:p w:rsidR="00A54313" w:rsidRPr="0070532C" w:rsidRDefault="00A54313" w:rsidP="00A54313">
      <w:pPr>
        <w:contextualSpacing/>
        <w:jc w:val="both"/>
      </w:pPr>
      <w:r>
        <w:t>Väčšina opýtaných si myslí, že kvalita v slovenských obchodoch nie je rovnaká ako v zahraničí. Dvaja ľudia na túto otázku odpovedať nevedia. Jeden človek si myslí, že kvalita potravín v slovenských obchodoch je rovnaká ako v zahraničí.</w:t>
      </w:r>
    </w:p>
    <w:p w:rsidR="00A54313" w:rsidRDefault="00A54313" w:rsidP="00A54313">
      <w:pPr>
        <w:contextualSpacing/>
        <w:rPr>
          <w:b/>
        </w:rPr>
      </w:pPr>
    </w:p>
    <w:p w:rsidR="00A54313" w:rsidRPr="00FC64E0" w:rsidRDefault="00A54313" w:rsidP="00A54313">
      <w:pPr>
        <w:contextualSpacing/>
        <w:rPr>
          <w:b/>
        </w:rPr>
      </w:pPr>
      <w:r>
        <w:rPr>
          <w:b/>
        </w:rPr>
        <w:t>Graf 4 Porovnanie kvality výrobkov v slovenských a v zahraničných obchodoch.</w:t>
      </w:r>
    </w:p>
    <w:p w:rsidR="00A54313" w:rsidRDefault="00A54313" w:rsidP="00A54313">
      <w:pPr>
        <w:contextualSpacing/>
      </w:pPr>
      <w:r>
        <w:rPr>
          <w:noProof/>
        </w:rPr>
        <w:drawing>
          <wp:inline distT="0" distB="0" distL="0" distR="0">
            <wp:extent cx="5915025" cy="3143250"/>
            <wp:effectExtent l="0" t="0" r="9525" b="1905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54313" w:rsidRDefault="00A54313" w:rsidP="00A54313">
      <w:pPr>
        <w:contextualSpacing/>
        <w:jc w:val="both"/>
      </w:pPr>
    </w:p>
    <w:p w:rsidR="00A54313" w:rsidRDefault="00A54313" w:rsidP="00A54313">
      <w:pPr>
        <w:contextualSpacing/>
        <w:jc w:val="both"/>
      </w:pPr>
      <w:r>
        <w:t xml:space="preserve">Zistili sme, že aj prieskumy zamerané na porovnanie kvality tých istých výrobkov predávajúcich sa na Slovensku a v zahraničí nie je rovnaká. Podľa článku uverejneného na stránke </w:t>
      </w:r>
      <w:hyperlink r:id="rId13" w:history="1">
        <w:r w:rsidRPr="002E7B39">
          <w:rPr>
            <w:rStyle w:val="Hypertextovprepojenie"/>
          </w:rPr>
          <w:t>www.pluska.sk</w:t>
        </w:r>
      </w:hyperlink>
      <w:r>
        <w:t xml:space="preserve"> je kvalita výrobkov v Rakúsku vyššia aj napriek tomu, že ceny sú rovnaké. Taktiež v článku </w:t>
      </w:r>
      <w:r w:rsidRPr="003619DC">
        <w:rPr>
          <w:b/>
        </w:rPr>
        <w:t>Porovnanie potravín: Zahraničná Milka, Cola i káva chutia inak!</w:t>
      </w:r>
      <w:r>
        <w:rPr>
          <w:b/>
        </w:rPr>
        <w:t xml:space="preserve"> </w:t>
      </w:r>
      <w:r>
        <w:t xml:space="preserve">na stránke </w:t>
      </w:r>
      <w:hyperlink r:id="rId14" w:history="1">
        <w:r w:rsidRPr="002E7B39">
          <w:rPr>
            <w:rStyle w:val="Hypertextovprepojenie"/>
          </w:rPr>
          <w:t>www.cas.sk</w:t>
        </w:r>
      </w:hyperlink>
      <w:r>
        <w:t xml:space="preserve"> sme sa dočítali rovnaké konštatovanie. Tento názor nám potvrdil článok aj</w:t>
      </w:r>
      <w:r>
        <w:rPr>
          <w:b/>
        </w:rPr>
        <w:t xml:space="preserve"> Tie isté výrobky môžu byť u nás iné, napríklad aj bujóny</w:t>
      </w:r>
      <w:r>
        <w:t xml:space="preserve"> na stránke </w:t>
      </w:r>
      <w:hyperlink r:id="rId15" w:history="1">
        <w:r w:rsidRPr="002E7B39">
          <w:rPr>
            <w:rStyle w:val="Hypertextovprepojenie"/>
          </w:rPr>
          <w:t>www.ekonomika.sme.sk</w:t>
        </w:r>
      </w:hyperlink>
      <w:r>
        <w:t xml:space="preserve"> . </w:t>
      </w:r>
    </w:p>
    <w:p w:rsidR="00A54313" w:rsidRPr="0070532C" w:rsidRDefault="00A54313" w:rsidP="00A54313">
      <w:pPr>
        <w:contextualSpacing/>
        <w:jc w:val="both"/>
        <w:rPr>
          <w:b/>
          <w:i/>
        </w:rPr>
      </w:pPr>
      <w:r w:rsidRPr="0070532C">
        <w:rPr>
          <w:b/>
          <w:i/>
        </w:rPr>
        <w:lastRenderedPageBreak/>
        <w:t>Záver:</w:t>
      </w:r>
    </w:p>
    <w:p w:rsidR="00A54313" w:rsidRDefault="00A54313" w:rsidP="00A54313">
      <w:pPr>
        <w:contextualSpacing/>
        <w:jc w:val="both"/>
      </w:pPr>
      <w:r>
        <w:t xml:space="preserve">Na základe tejto ankety sme sa dozvedeli, že naši respondenti nepoznajú veľa slovenských produktov. Napriek tomu nakupujú aj slovenské potraviny. Zároveň si väčšina myslela, že kvalita predávaných potravín na Slovensku (najmä zahraničných značiek) nie je rovnaká ako v zahraničí. </w:t>
      </w:r>
    </w:p>
    <w:p w:rsidR="00A54313" w:rsidRDefault="00A54313" w:rsidP="00A54313">
      <w:pPr>
        <w:contextualSpacing/>
        <w:jc w:val="both"/>
      </w:pPr>
    </w:p>
    <w:p w:rsidR="00A54313" w:rsidRPr="009B3A59" w:rsidRDefault="00A54313" w:rsidP="00A54313">
      <w:pPr>
        <w:contextualSpacing/>
        <w:jc w:val="both"/>
        <w:rPr>
          <w:b/>
          <w:i/>
          <w:u w:val="single"/>
        </w:rPr>
      </w:pPr>
      <w:r>
        <w:rPr>
          <w:b/>
          <w:i/>
          <w:u w:val="single"/>
        </w:rPr>
        <w:t>Použité zdroje</w:t>
      </w:r>
    </w:p>
    <w:p w:rsidR="00A54313" w:rsidRDefault="00A54313" w:rsidP="00A54313">
      <w:pPr>
        <w:pStyle w:val="Odsekzoznamu"/>
        <w:numPr>
          <w:ilvl w:val="0"/>
          <w:numId w:val="6"/>
        </w:numPr>
        <w:jc w:val="both"/>
      </w:pPr>
      <w:r>
        <w:t>Vlastný prieskum</w:t>
      </w:r>
    </w:p>
    <w:p w:rsidR="00A54313" w:rsidRDefault="006613A3" w:rsidP="00A54313">
      <w:pPr>
        <w:pStyle w:val="Odsekzoznamu"/>
        <w:numPr>
          <w:ilvl w:val="0"/>
          <w:numId w:val="6"/>
        </w:numPr>
        <w:jc w:val="both"/>
      </w:pPr>
      <w:hyperlink r:id="rId16" w:history="1">
        <w:r w:rsidR="00A54313" w:rsidRPr="00C57509">
          <w:rPr>
            <w:rStyle w:val="Hypertextovprepojenie"/>
          </w:rPr>
          <w:t>http://www.pluska.sk/spravy/z-domova/velke-porovnanie-potravin-nas-rakusku-rovnaky-tovar-ina-kvalita.html</w:t>
        </w:r>
      </w:hyperlink>
      <w:r w:rsidR="00A54313">
        <w:t xml:space="preserve"> </w:t>
      </w:r>
    </w:p>
    <w:p w:rsidR="00A54313" w:rsidRDefault="006613A3" w:rsidP="00A54313">
      <w:pPr>
        <w:pStyle w:val="Odsekzoznamu"/>
        <w:numPr>
          <w:ilvl w:val="0"/>
          <w:numId w:val="6"/>
        </w:numPr>
        <w:jc w:val="both"/>
      </w:pPr>
      <w:hyperlink r:id="rId17" w:history="1">
        <w:r w:rsidR="00A54313" w:rsidRPr="00C57509">
          <w:rPr>
            <w:rStyle w:val="Hypertextovprepojenie"/>
          </w:rPr>
          <w:t>http://www.cas.sk/clanok/195379/porovnanie-potravin-zahranicna-milka-cola-i-kava-chutia-inak.html</w:t>
        </w:r>
      </w:hyperlink>
    </w:p>
    <w:p w:rsidR="00A54313" w:rsidRDefault="006613A3" w:rsidP="00A54313">
      <w:pPr>
        <w:pStyle w:val="Odsekzoznamu"/>
        <w:numPr>
          <w:ilvl w:val="0"/>
          <w:numId w:val="6"/>
        </w:numPr>
        <w:jc w:val="both"/>
      </w:pPr>
      <w:hyperlink r:id="rId18" w:history="1">
        <w:r w:rsidR="00A54313" w:rsidRPr="00C57509">
          <w:rPr>
            <w:rStyle w:val="Hypertextovprepojenie"/>
          </w:rPr>
          <w:t>http://ekonomika.sme.sk/c/6710901/tie-iste-vyrobky-mozu-byt-u-nas-ine-napriklad-aj-bujony.html</w:t>
        </w:r>
      </w:hyperlink>
    </w:p>
    <w:p w:rsidR="00A54313" w:rsidRDefault="00A54313" w:rsidP="00A54313">
      <w:pPr>
        <w:pStyle w:val="Odsekzoznamu"/>
        <w:jc w:val="both"/>
      </w:pPr>
    </w:p>
    <w:p w:rsidR="00F938FA" w:rsidRDefault="00F938FA" w:rsidP="009B474F">
      <w:pPr>
        <w:rPr>
          <w:rFonts w:eastAsia="Times New Roman" w:cs="Arial"/>
          <w:b/>
          <w:iCs/>
          <w:color w:val="000000"/>
        </w:rPr>
      </w:pPr>
    </w:p>
    <w:p w:rsidR="00F938FA" w:rsidRDefault="00F938FA" w:rsidP="009B474F">
      <w:pPr>
        <w:rPr>
          <w:rFonts w:eastAsia="Times New Roman" w:cs="Arial"/>
          <w:b/>
          <w:iCs/>
          <w:color w:val="000000"/>
        </w:rPr>
      </w:pPr>
    </w:p>
    <w:p w:rsidR="00F938FA" w:rsidRDefault="00F938FA" w:rsidP="009B474F">
      <w:pPr>
        <w:rPr>
          <w:rFonts w:eastAsia="Times New Roman" w:cs="Arial"/>
          <w:b/>
          <w:iCs/>
          <w:color w:val="000000"/>
        </w:rPr>
      </w:pPr>
    </w:p>
    <w:p w:rsidR="002C69F9" w:rsidRDefault="002C69F9" w:rsidP="009B474F">
      <w:pPr>
        <w:rPr>
          <w:rFonts w:eastAsia="Times New Roman" w:cs="Arial"/>
          <w:b/>
          <w:iCs/>
          <w:color w:val="000000"/>
        </w:rPr>
      </w:pPr>
    </w:p>
    <w:p w:rsidR="002C69F9" w:rsidRDefault="002C69F9" w:rsidP="009B474F">
      <w:pPr>
        <w:rPr>
          <w:rFonts w:eastAsia="Times New Roman" w:cs="Arial"/>
          <w:b/>
          <w:iCs/>
          <w:color w:val="000000"/>
        </w:rPr>
      </w:pPr>
    </w:p>
    <w:p w:rsidR="00F938FA" w:rsidRPr="00F938FA" w:rsidRDefault="00F938FA" w:rsidP="001B57A5">
      <w:pPr>
        <w:rPr>
          <w:rFonts w:eastAsia="Times New Roman" w:cstheme="minorHAnsi"/>
          <w:i/>
          <w:iCs/>
          <w:color w:val="000000"/>
        </w:rPr>
      </w:pPr>
      <w:bookmarkStart w:id="0" w:name="_GoBack"/>
      <w:bookmarkEnd w:id="0"/>
    </w:p>
    <w:sectPr w:rsidR="00F938FA" w:rsidRPr="00F938FA" w:rsidSect="00A54313">
      <w:pgSz w:w="11906" w:h="16838"/>
      <w:pgMar w:top="992" w:right="1418"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3CE" w:rsidRDefault="004B63CE" w:rsidP="00CB7ECA">
      <w:pPr>
        <w:spacing w:after="0" w:line="240" w:lineRule="auto"/>
      </w:pPr>
      <w:r>
        <w:separator/>
      </w:r>
    </w:p>
  </w:endnote>
  <w:endnote w:type="continuationSeparator" w:id="0">
    <w:p w:rsidR="004B63CE" w:rsidRDefault="004B63CE" w:rsidP="00CB7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3CE" w:rsidRDefault="004B63CE" w:rsidP="00CB7ECA">
      <w:pPr>
        <w:spacing w:after="0" w:line="240" w:lineRule="auto"/>
      </w:pPr>
      <w:r>
        <w:separator/>
      </w:r>
    </w:p>
  </w:footnote>
  <w:footnote w:type="continuationSeparator" w:id="0">
    <w:p w:rsidR="004B63CE" w:rsidRDefault="004B63CE" w:rsidP="00CB7E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B6" w:rsidRDefault="00BE39B6">
    <w:pPr>
      <w:pStyle w:val="Hlavika"/>
    </w:pPr>
    <w:r>
      <w:t>Základná škola, Hlboká cesta 4, 811 04 Bratislava</w:t>
    </w:r>
  </w:p>
  <w:p w:rsidR="00CB7ECA" w:rsidRDefault="00CB7ECA" w:rsidP="00CB7ECA">
    <w:pPr>
      <w:pStyle w:val="Hlavika"/>
      <w:pBdr>
        <w:between w:val="single" w:sz="4" w:space="1" w:color="4F81BD" w:themeColor="accent1"/>
      </w:pBdr>
      <w:spacing w:line="276"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E002B"/>
    <w:multiLevelType w:val="multilevel"/>
    <w:tmpl w:val="6C045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461C63"/>
    <w:multiLevelType w:val="hybridMultilevel"/>
    <w:tmpl w:val="23DC33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F302963"/>
    <w:multiLevelType w:val="hybridMultilevel"/>
    <w:tmpl w:val="CB5C0630"/>
    <w:lvl w:ilvl="0" w:tplc="041B0001">
      <w:start w:val="1"/>
      <w:numFmt w:val="bullet"/>
      <w:lvlText w:val=""/>
      <w:lvlJc w:val="left"/>
      <w:pPr>
        <w:ind w:left="643" w:hanging="360"/>
      </w:pPr>
      <w:rPr>
        <w:rFonts w:ascii="Symbol" w:hAnsi="Symbol" w:hint="default"/>
      </w:rPr>
    </w:lvl>
    <w:lvl w:ilvl="1" w:tplc="041B0003" w:tentative="1">
      <w:start w:val="1"/>
      <w:numFmt w:val="bullet"/>
      <w:lvlText w:val="o"/>
      <w:lvlJc w:val="left"/>
      <w:pPr>
        <w:ind w:left="1363" w:hanging="360"/>
      </w:pPr>
      <w:rPr>
        <w:rFonts w:ascii="Courier New" w:hAnsi="Courier New" w:cs="Courier New" w:hint="default"/>
      </w:rPr>
    </w:lvl>
    <w:lvl w:ilvl="2" w:tplc="041B0005" w:tentative="1">
      <w:start w:val="1"/>
      <w:numFmt w:val="bullet"/>
      <w:lvlText w:val=""/>
      <w:lvlJc w:val="left"/>
      <w:pPr>
        <w:ind w:left="2083" w:hanging="360"/>
      </w:pPr>
      <w:rPr>
        <w:rFonts w:ascii="Wingdings" w:hAnsi="Wingdings" w:hint="default"/>
      </w:rPr>
    </w:lvl>
    <w:lvl w:ilvl="3" w:tplc="041B0001" w:tentative="1">
      <w:start w:val="1"/>
      <w:numFmt w:val="bullet"/>
      <w:lvlText w:val=""/>
      <w:lvlJc w:val="left"/>
      <w:pPr>
        <w:ind w:left="2803" w:hanging="360"/>
      </w:pPr>
      <w:rPr>
        <w:rFonts w:ascii="Symbol" w:hAnsi="Symbol" w:hint="default"/>
      </w:rPr>
    </w:lvl>
    <w:lvl w:ilvl="4" w:tplc="041B0003" w:tentative="1">
      <w:start w:val="1"/>
      <w:numFmt w:val="bullet"/>
      <w:lvlText w:val="o"/>
      <w:lvlJc w:val="left"/>
      <w:pPr>
        <w:ind w:left="3523" w:hanging="360"/>
      </w:pPr>
      <w:rPr>
        <w:rFonts w:ascii="Courier New" w:hAnsi="Courier New" w:cs="Courier New" w:hint="default"/>
      </w:rPr>
    </w:lvl>
    <w:lvl w:ilvl="5" w:tplc="041B0005" w:tentative="1">
      <w:start w:val="1"/>
      <w:numFmt w:val="bullet"/>
      <w:lvlText w:val=""/>
      <w:lvlJc w:val="left"/>
      <w:pPr>
        <w:ind w:left="4243" w:hanging="360"/>
      </w:pPr>
      <w:rPr>
        <w:rFonts w:ascii="Wingdings" w:hAnsi="Wingdings" w:hint="default"/>
      </w:rPr>
    </w:lvl>
    <w:lvl w:ilvl="6" w:tplc="041B0001" w:tentative="1">
      <w:start w:val="1"/>
      <w:numFmt w:val="bullet"/>
      <w:lvlText w:val=""/>
      <w:lvlJc w:val="left"/>
      <w:pPr>
        <w:ind w:left="4963" w:hanging="360"/>
      </w:pPr>
      <w:rPr>
        <w:rFonts w:ascii="Symbol" w:hAnsi="Symbol" w:hint="default"/>
      </w:rPr>
    </w:lvl>
    <w:lvl w:ilvl="7" w:tplc="041B0003" w:tentative="1">
      <w:start w:val="1"/>
      <w:numFmt w:val="bullet"/>
      <w:lvlText w:val="o"/>
      <w:lvlJc w:val="left"/>
      <w:pPr>
        <w:ind w:left="5683" w:hanging="360"/>
      </w:pPr>
      <w:rPr>
        <w:rFonts w:ascii="Courier New" w:hAnsi="Courier New" w:cs="Courier New" w:hint="default"/>
      </w:rPr>
    </w:lvl>
    <w:lvl w:ilvl="8" w:tplc="041B0005" w:tentative="1">
      <w:start w:val="1"/>
      <w:numFmt w:val="bullet"/>
      <w:lvlText w:val=""/>
      <w:lvlJc w:val="left"/>
      <w:pPr>
        <w:ind w:left="6403" w:hanging="360"/>
      </w:pPr>
      <w:rPr>
        <w:rFonts w:ascii="Wingdings" w:hAnsi="Wingdings" w:hint="default"/>
      </w:rPr>
    </w:lvl>
  </w:abstractNum>
  <w:abstractNum w:abstractNumId="3">
    <w:nsid w:val="4C01149E"/>
    <w:multiLevelType w:val="hybridMultilevel"/>
    <w:tmpl w:val="3B78C2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56791DD4"/>
    <w:multiLevelType w:val="hybridMultilevel"/>
    <w:tmpl w:val="838627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71272CFD"/>
    <w:multiLevelType w:val="hybridMultilevel"/>
    <w:tmpl w:val="2AE26D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E6375E"/>
    <w:rsid w:val="0001351F"/>
    <w:rsid w:val="00042ECB"/>
    <w:rsid w:val="00051988"/>
    <w:rsid w:val="0007198D"/>
    <w:rsid w:val="000765C7"/>
    <w:rsid w:val="00094E0A"/>
    <w:rsid w:val="000E39B0"/>
    <w:rsid w:val="000E563D"/>
    <w:rsid w:val="000F5473"/>
    <w:rsid w:val="0010398D"/>
    <w:rsid w:val="00111E6F"/>
    <w:rsid w:val="001147C9"/>
    <w:rsid w:val="001345CB"/>
    <w:rsid w:val="00137F26"/>
    <w:rsid w:val="00140058"/>
    <w:rsid w:val="00164AAB"/>
    <w:rsid w:val="00170248"/>
    <w:rsid w:val="00173776"/>
    <w:rsid w:val="001B57A5"/>
    <w:rsid w:val="001D22F2"/>
    <w:rsid w:val="001E44DD"/>
    <w:rsid w:val="001F1668"/>
    <w:rsid w:val="00201AE1"/>
    <w:rsid w:val="00233213"/>
    <w:rsid w:val="00235A72"/>
    <w:rsid w:val="00253052"/>
    <w:rsid w:val="0027581D"/>
    <w:rsid w:val="002838EC"/>
    <w:rsid w:val="002C284D"/>
    <w:rsid w:val="002C69F9"/>
    <w:rsid w:val="002E1625"/>
    <w:rsid w:val="002E1ACC"/>
    <w:rsid w:val="002E2204"/>
    <w:rsid w:val="002E2684"/>
    <w:rsid w:val="002E602A"/>
    <w:rsid w:val="003478D4"/>
    <w:rsid w:val="0036066A"/>
    <w:rsid w:val="003667EF"/>
    <w:rsid w:val="003840FA"/>
    <w:rsid w:val="003871CE"/>
    <w:rsid w:val="00395E09"/>
    <w:rsid w:val="003B1A49"/>
    <w:rsid w:val="003D42EF"/>
    <w:rsid w:val="003F0810"/>
    <w:rsid w:val="003F0D77"/>
    <w:rsid w:val="00400C78"/>
    <w:rsid w:val="00420939"/>
    <w:rsid w:val="00421EA0"/>
    <w:rsid w:val="00427643"/>
    <w:rsid w:val="0043417D"/>
    <w:rsid w:val="004429C4"/>
    <w:rsid w:val="00452DAA"/>
    <w:rsid w:val="004706A4"/>
    <w:rsid w:val="00477AF7"/>
    <w:rsid w:val="0049798C"/>
    <w:rsid w:val="004A074E"/>
    <w:rsid w:val="004B63CE"/>
    <w:rsid w:val="004C0188"/>
    <w:rsid w:val="004C5689"/>
    <w:rsid w:val="004E6489"/>
    <w:rsid w:val="004E7848"/>
    <w:rsid w:val="004F6E93"/>
    <w:rsid w:val="005040F4"/>
    <w:rsid w:val="00506C3C"/>
    <w:rsid w:val="00531C52"/>
    <w:rsid w:val="005371D6"/>
    <w:rsid w:val="00537552"/>
    <w:rsid w:val="005461F9"/>
    <w:rsid w:val="00561A35"/>
    <w:rsid w:val="005634C2"/>
    <w:rsid w:val="005851B7"/>
    <w:rsid w:val="005A1F62"/>
    <w:rsid w:val="005D14F2"/>
    <w:rsid w:val="005F76BC"/>
    <w:rsid w:val="00615182"/>
    <w:rsid w:val="0061684D"/>
    <w:rsid w:val="00654381"/>
    <w:rsid w:val="00655235"/>
    <w:rsid w:val="006613A3"/>
    <w:rsid w:val="00663CEC"/>
    <w:rsid w:val="00682485"/>
    <w:rsid w:val="006908B9"/>
    <w:rsid w:val="006A117C"/>
    <w:rsid w:val="006A558B"/>
    <w:rsid w:val="006B1C6E"/>
    <w:rsid w:val="006F2255"/>
    <w:rsid w:val="00713106"/>
    <w:rsid w:val="007305CF"/>
    <w:rsid w:val="00734F77"/>
    <w:rsid w:val="00777F4B"/>
    <w:rsid w:val="007958C2"/>
    <w:rsid w:val="00797D1B"/>
    <w:rsid w:val="007A09FF"/>
    <w:rsid w:val="007A729C"/>
    <w:rsid w:val="007B5059"/>
    <w:rsid w:val="007C0E18"/>
    <w:rsid w:val="007C31BA"/>
    <w:rsid w:val="007C4D41"/>
    <w:rsid w:val="007D0A76"/>
    <w:rsid w:val="007E705B"/>
    <w:rsid w:val="007F3640"/>
    <w:rsid w:val="00845B8C"/>
    <w:rsid w:val="00864804"/>
    <w:rsid w:val="00866723"/>
    <w:rsid w:val="0089507A"/>
    <w:rsid w:val="00897C1B"/>
    <w:rsid w:val="008B68AC"/>
    <w:rsid w:val="00921957"/>
    <w:rsid w:val="00927A12"/>
    <w:rsid w:val="00932487"/>
    <w:rsid w:val="00936224"/>
    <w:rsid w:val="009465DD"/>
    <w:rsid w:val="00950E13"/>
    <w:rsid w:val="00961F49"/>
    <w:rsid w:val="00971DF7"/>
    <w:rsid w:val="00980F3F"/>
    <w:rsid w:val="0098503B"/>
    <w:rsid w:val="009B3C97"/>
    <w:rsid w:val="009B474F"/>
    <w:rsid w:val="009B7AD1"/>
    <w:rsid w:val="009E095D"/>
    <w:rsid w:val="009F0706"/>
    <w:rsid w:val="00A13820"/>
    <w:rsid w:val="00A31C4C"/>
    <w:rsid w:val="00A54313"/>
    <w:rsid w:val="00A71C1F"/>
    <w:rsid w:val="00A84242"/>
    <w:rsid w:val="00A94C6F"/>
    <w:rsid w:val="00AA4711"/>
    <w:rsid w:val="00AB1ABE"/>
    <w:rsid w:val="00AC3D3C"/>
    <w:rsid w:val="00AD320B"/>
    <w:rsid w:val="00B0382D"/>
    <w:rsid w:val="00B0431A"/>
    <w:rsid w:val="00B066A7"/>
    <w:rsid w:val="00B1680A"/>
    <w:rsid w:val="00B16F4E"/>
    <w:rsid w:val="00B27BB3"/>
    <w:rsid w:val="00B337D6"/>
    <w:rsid w:val="00B42605"/>
    <w:rsid w:val="00B44E51"/>
    <w:rsid w:val="00B508A2"/>
    <w:rsid w:val="00B55667"/>
    <w:rsid w:val="00B709DA"/>
    <w:rsid w:val="00B83428"/>
    <w:rsid w:val="00B964DC"/>
    <w:rsid w:val="00BA08B5"/>
    <w:rsid w:val="00BA3654"/>
    <w:rsid w:val="00BE0F0D"/>
    <w:rsid w:val="00BE39B6"/>
    <w:rsid w:val="00C22605"/>
    <w:rsid w:val="00C248B8"/>
    <w:rsid w:val="00C45537"/>
    <w:rsid w:val="00C55640"/>
    <w:rsid w:val="00C76553"/>
    <w:rsid w:val="00C80902"/>
    <w:rsid w:val="00C82438"/>
    <w:rsid w:val="00C9529C"/>
    <w:rsid w:val="00CB7ECA"/>
    <w:rsid w:val="00CC1610"/>
    <w:rsid w:val="00CC43AC"/>
    <w:rsid w:val="00CC44F1"/>
    <w:rsid w:val="00CD16A7"/>
    <w:rsid w:val="00CD78EF"/>
    <w:rsid w:val="00D10EDA"/>
    <w:rsid w:val="00D20B3C"/>
    <w:rsid w:val="00D21CC4"/>
    <w:rsid w:val="00D52185"/>
    <w:rsid w:val="00D548A6"/>
    <w:rsid w:val="00D6647C"/>
    <w:rsid w:val="00D850A1"/>
    <w:rsid w:val="00D879C0"/>
    <w:rsid w:val="00DB3362"/>
    <w:rsid w:val="00DC077C"/>
    <w:rsid w:val="00DC1FBF"/>
    <w:rsid w:val="00DD09F2"/>
    <w:rsid w:val="00DD4298"/>
    <w:rsid w:val="00DF06FD"/>
    <w:rsid w:val="00E04A65"/>
    <w:rsid w:val="00E071E8"/>
    <w:rsid w:val="00E100C8"/>
    <w:rsid w:val="00E129C5"/>
    <w:rsid w:val="00E14846"/>
    <w:rsid w:val="00E31327"/>
    <w:rsid w:val="00E42D0D"/>
    <w:rsid w:val="00E6375E"/>
    <w:rsid w:val="00E77213"/>
    <w:rsid w:val="00E8613B"/>
    <w:rsid w:val="00E91DE7"/>
    <w:rsid w:val="00E96908"/>
    <w:rsid w:val="00E97FAA"/>
    <w:rsid w:val="00EE2283"/>
    <w:rsid w:val="00EF7416"/>
    <w:rsid w:val="00F077D8"/>
    <w:rsid w:val="00F12455"/>
    <w:rsid w:val="00F2217B"/>
    <w:rsid w:val="00F53912"/>
    <w:rsid w:val="00F938FA"/>
    <w:rsid w:val="00FA2BA3"/>
    <w:rsid w:val="00FA6E96"/>
    <w:rsid w:val="00FB2F3F"/>
    <w:rsid w:val="00FB32AB"/>
    <w:rsid w:val="00FC6ADF"/>
    <w:rsid w:val="00FE297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613A3"/>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E637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ekzoznamu">
    <w:name w:val="List Paragraph"/>
    <w:basedOn w:val="Normlny"/>
    <w:uiPriority w:val="34"/>
    <w:qFormat/>
    <w:rsid w:val="00E6375E"/>
    <w:pPr>
      <w:ind w:left="720"/>
      <w:contextualSpacing/>
    </w:pPr>
  </w:style>
  <w:style w:type="paragraph" w:styleId="Textbubliny">
    <w:name w:val="Balloon Text"/>
    <w:basedOn w:val="Normlny"/>
    <w:link w:val="TextbublinyChar"/>
    <w:uiPriority w:val="99"/>
    <w:semiHidden/>
    <w:unhideWhenUsed/>
    <w:rsid w:val="00F938F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F938FA"/>
    <w:rPr>
      <w:rFonts w:ascii="Tahoma" w:hAnsi="Tahoma" w:cs="Tahoma"/>
      <w:sz w:val="16"/>
      <w:szCs w:val="16"/>
    </w:rPr>
  </w:style>
  <w:style w:type="paragraph" w:styleId="Hlavika">
    <w:name w:val="header"/>
    <w:basedOn w:val="Normlny"/>
    <w:link w:val="HlavikaChar"/>
    <w:uiPriority w:val="99"/>
    <w:unhideWhenUsed/>
    <w:rsid w:val="00CB7EC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B7ECA"/>
  </w:style>
  <w:style w:type="paragraph" w:styleId="Pta">
    <w:name w:val="footer"/>
    <w:basedOn w:val="Normlny"/>
    <w:link w:val="PtaChar"/>
    <w:uiPriority w:val="99"/>
    <w:unhideWhenUsed/>
    <w:rsid w:val="00CB7ECA"/>
    <w:pPr>
      <w:tabs>
        <w:tab w:val="center" w:pos="4536"/>
        <w:tab w:val="right" w:pos="9072"/>
      </w:tabs>
      <w:spacing w:after="0" w:line="240" w:lineRule="auto"/>
    </w:pPr>
  </w:style>
  <w:style w:type="character" w:customStyle="1" w:styleId="PtaChar">
    <w:name w:val="Päta Char"/>
    <w:basedOn w:val="Predvolenpsmoodseku"/>
    <w:link w:val="Pta"/>
    <w:uiPriority w:val="99"/>
    <w:rsid w:val="00CB7ECA"/>
  </w:style>
  <w:style w:type="character" w:styleId="Hypertextovprepojenie">
    <w:name w:val="Hyperlink"/>
    <w:basedOn w:val="Predvolenpsmoodseku"/>
    <w:uiPriority w:val="99"/>
    <w:unhideWhenUsed/>
    <w:rsid w:val="00A543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E637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ekzoznamu">
    <w:name w:val="List Paragraph"/>
    <w:basedOn w:val="Normlny"/>
    <w:uiPriority w:val="34"/>
    <w:qFormat/>
    <w:rsid w:val="00E6375E"/>
    <w:pPr>
      <w:ind w:left="720"/>
      <w:contextualSpacing/>
    </w:pPr>
  </w:style>
  <w:style w:type="paragraph" w:styleId="Textbubliny">
    <w:name w:val="Balloon Text"/>
    <w:basedOn w:val="Normlny"/>
    <w:link w:val="TextbublinyChar"/>
    <w:uiPriority w:val="99"/>
    <w:semiHidden/>
    <w:unhideWhenUsed/>
    <w:rsid w:val="00F938F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F938FA"/>
    <w:rPr>
      <w:rFonts w:ascii="Tahoma" w:hAnsi="Tahoma" w:cs="Tahoma"/>
      <w:sz w:val="16"/>
      <w:szCs w:val="16"/>
    </w:rPr>
  </w:style>
  <w:style w:type="paragraph" w:styleId="Hlavika">
    <w:name w:val="header"/>
    <w:basedOn w:val="Normlny"/>
    <w:link w:val="HlavikaChar"/>
    <w:uiPriority w:val="99"/>
    <w:unhideWhenUsed/>
    <w:rsid w:val="00CB7EC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B7ECA"/>
  </w:style>
  <w:style w:type="paragraph" w:styleId="Pta">
    <w:name w:val="footer"/>
    <w:basedOn w:val="Normlny"/>
    <w:link w:val="PtaChar"/>
    <w:uiPriority w:val="99"/>
    <w:unhideWhenUsed/>
    <w:rsid w:val="00CB7ECA"/>
    <w:pPr>
      <w:tabs>
        <w:tab w:val="center" w:pos="4536"/>
        <w:tab w:val="right" w:pos="9072"/>
      </w:tabs>
      <w:spacing w:after="0" w:line="240" w:lineRule="auto"/>
    </w:pPr>
  </w:style>
  <w:style w:type="character" w:customStyle="1" w:styleId="PtaChar">
    <w:name w:val="Päta Char"/>
    <w:basedOn w:val="Predvolenpsmoodseku"/>
    <w:link w:val="Pta"/>
    <w:uiPriority w:val="99"/>
    <w:rsid w:val="00CB7ECA"/>
  </w:style>
  <w:style w:type="character" w:styleId="Hypertextovprepojenie">
    <w:name w:val="Hyperlink"/>
    <w:basedOn w:val="Predvolenpsmoodseku"/>
    <w:uiPriority w:val="99"/>
    <w:unhideWhenUsed/>
    <w:rsid w:val="00A54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pluska.sk" TargetMode="External"/><Relationship Id="rId18" Type="http://schemas.openxmlformats.org/officeDocument/2006/relationships/hyperlink" Target="http://ekonomika.sme.sk/c/6710901/tie-iste-vyrobky-mozu-byt-u-nas-ine-napriklad-aj-bujony.html"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chart" Target="charts/chart4.xml"/><Relationship Id="rId17" Type="http://schemas.openxmlformats.org/officeDocument/2006/relationships/hyperlink" Target="http://www.cas.sk/clanok/195379/porovnanie-potravin-zahranicna-milka-cola-i-kava-chutia-inak.html" TargetMode="External"/><Relationship Id="rId2" Type="http://schemas.openxmlformats.org/officeDocument/2006/relationships/styles" Target="styles.xml"/><Relationship Id="rId16" Type="http://schemas.openxmlformats.org/officeDocument/2006/relationships/hyperlink" Target="http://www.pluska.sk/spravy/z-domova/velke-porovnanie-potravin-nas-rakusku-rovnaky-tovar-ina-kvalita.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hyperlink" Target="http://www.ekonomika.sme.sk" TargetMode="Externa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http://www.cas.sk"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Zo&#353;it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Zo&#353;it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269;ite&#318;\Downloads\hovorme%20o%20jedl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269;ite&#318;\Downloads\hovorme%20o%20jed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sk-SK"/>
  <c:chart>
    <c:title>
      <c:tx>
        <c:rich>
          <a:bodyPr/>
          <a:lstStyle/>
          <a:p>
            <a:pPr>
              <a:defRPr/>
            </a:pPr>
            <a:r>
              <a:rPr lang="sk-SK"/>
              <a:t>Ktoré slovenské potraviny poznali respondenti</a:t>
            </a:r>
          </a:p>
        </c:rich>
      </c:tx>
    </c:title>
    <c:plotArea>
      <c:layout/>
      <c:pieChart>
        <c:varyColors val="1"/>
        <c:ser>
          <c:idx val="0"/>
          <c:order val="0"/>
          <c:dLbls>
            <c:spPr>
              <a:noFill/>
              <a:ln>
                <a:noFill/>
              </a:ln>
              <a:effectLst/>
            </c:spPr>
            <c:showCatName val="1"/>
            <c:showLeaderLines val="1"/>
            <c:extLst>
              <c:ext xmlns:c15="http://schemas.microsoft.com/office/drawing/2012/chart" uri="{CE6537A1-D6FC-4f65-9D91-7224C49458BB}">
                <c15:layout/>
              </c:ext>
            </c:extLst>
          </c:dLbls>
          <c:cat>
            <c:strRef>
              <c:f>Hárok1!$A$3:$A$10</c:f>
              <c:strCache>
                <c:ptCount val="8"/>
                <c:pt idx="0">
                  <c:v>rajo</c:v>
                </c:pt>
                <c:pt idx="1">
                  <c:v>liptovská bryndza</c:v>
                </c:pt>
                <c:pt idx="2">
                  <c:v>vitana</c:v>
                </c:pt>
                <c:pt idx="3">
                  <c:v>figaro</c:v>
                </c:pt>
                <c:pt idx="4">
                  <c:v>zvolenský </c:v>
                </c:pt>
                <c:pt idx="5">
                  <c:v>sedita</c:v>
                </c:pt>
                <c:pt idx="6">
                  <c:v>corgoň</c:v>
                </c:pt>
                <c:pt idx="7">
                  <c:v>zlatý  bažant</c:v>
                </c:pt>
              </c:strCache>
            </c:strRef>
          </c:cat>
          <c:val>
            <c:numRef>
              <c:f>Hárok1!$B$3:$B$10</c:f>
              <c:numCache>
                <c:formatCode>General</c:formatCode>
                <c:ptCount val="8"/>
                <c:pt idx="0">
                  <c:v>6</c:v>
                </c:pt>
                <c:pt idx="1">
                  <c:v>1</c:v>
                </c:pt>
                <c:pt idx="2">
                  <c:v>1</c:v>
                </c:pt>
                <c:pt idx="3">
                  <c:v>1</c:v>
                </c:pt>
                <c:pt idx="4">
                  <c:v>1</c:v>
                </c:pt>
                <c:pt idx="5">
                  <c:v>1</c:v>
                </c:pt>
                <c:pt idx="6">
                  <c:v>1</c:v>
                </c:pt>
                <c:pt idx="7">
                  <c:v>1</c:v>
                </c:pt>
              </c:numCache>
            </c:numRef>
          </c:val>
        </c:ser>
        <c:dLbls>
          <c:showCatName val="1"/>
        </c:dLbls>
        <c:firstSliceAng val="0"/>
      </c:pieChart>
    </c:plotArea>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sk-SK"/>
  <c:chart>
    <c:title>
      <c:tx>
        <c:rich>
          <a:bodyPr/>
          <a:lstStyle/>
          <a:p>
            <a:pPr>
              <a:defRPr/>
            </a:pPr>
            <a:r>
              <a:rPr lang="sk-SK"/>
              <a:t>Nakupujú Slováci</a:t>
            </a:r>
            <a:r>
              <a:rPr lang="sk-SK" baseline="0"/>
              <a:t> slovenské potraviny?</a:t>
            </a:r>
            <a:endParaRPr lang="sk-SK"/>
          </a:p>
        </c:rich>
      </c:tx>
    </c:title>
    <c:plotArea>
      <c:layout/>
      <c:pieChart>
        <c:varyColors val="1"/>
        <c:ser>
          <c:idx val="0"/>
          <c:order val="0"/>
          <c:dPt>
            <c:idx val="0"/>
            <c:spPr>
              <a:solidFill>
                <a:schemeClr val="accent1">
                  <a:lumMod val="75000"/>
                </a:schemeClr>
              </a:solidFill>
            </c:spPr>
          </c:dPt>
          <c:dLbls>
            <c:spPr>
              <a:noFill/>
              <a:ln>
                <a:noFill/>
              </a:ln>
              <a:effectLst/>
            </c:spPr>
            <c:showCatName val="1"/>
            <c:showPercent val="1"/>
            <c:showLeaderLines val="1"/>
            <c:extLst>
              <c:ext xmlns:c15="http://schemas.microsoft.com/office/drawing/2012/chart" uri="{CE6537A1-D6FC-4f65-9D91-7224C49458BB}">
                <c15:layout/>
              </c:ext>
            </c:extLst>
          </c:dLbls>
          <c:cat>
            <c:strRef>
              <c:f>Hárok2!$A$2:$A$4</c:f>
              <c:strCache>
                <c:ptCount val="3"/>
                <c:pt idx="0">
                  <c:v>áno</c:v>
                </c:pt>
                <c:pt idx="1">
                  <c:v>nie</c:v>
                </c:pt>
                <c:pt idx="2">
                  <c:v>iné</c:v>
                </c:pt>
              </c:strCache>
            </c:strRef>
          </c:cat>
          <c:val>
            <c:numRef>
              <c:f>Hárok2!$B$2:$B$4</c:f>
              <c:numCache>
                <c:formatCode>General</c:formatCode>
                <c:ptCount val="3"/>
                <c:pt idx="0">
                  <c:v>6</c:v>
                </c:pt>
                <c:pt idx="1">
                  <c:v>0</c:v>
                </c:pt>
                <c:pt idx="2">
                  <c:v>1</c:v>
                </c:pt>
              </c:numCache>
            </c:numRef>
          </c:val>
        </c:ser>
        <c:dLbls>
          <c:showCatName val="1"/>
          <c:showPercent val="1"/>
        </c:dLbls>
        <c:firstSliceAng val="0"/>
      </c:pieChart>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sk-SK"/>
  <c:chart>
    <c:title>
      <c:tx>
        <c:rich>
          <a:bodyPr/>
          <a:lstStyle/>
          <a:p>
            <a:pPr>
              <a:defRPr/>
            </a:pPr>
            <a:r>
              <a:rPr lang="sk-SK"/>
              <a:t>Myslíte si, že sú zahraničné potraviny kvalitnejšie ako slovenské?</a:t>
            </a:r>
          </a:p>
        </c:rich>
      </c:tx>
    </c:title>
    <c:plotArea>
      <c:layout/>
      <c:pieChart>
        <c:varyColors val="1"/>
        <c:ser>
          <c:idx val="0"/>
          <c:order val="0"/>
          <c:dLbls>
            <c:spPr>
              <a:noFill/>
              <a:ln>
                <a:noFill/>
              </a:ln>
              <a:effectLst/>
            </c:spPr>
            <c:showPercent val="1"/>
            <c:showLeaderLines val="1"/>
            <c:extLst>
              <c:ext xmlns:c15="http://schemas.microsoft.com/office/drawing/2012/chart" uri="{CE6537A1-D6FC-4f65-9D91-7224C49458BB}">
                <c15:layout/>
              </c:ext>
            </c:extLst>
          </c:dLbls>
          <c:cat>
            <c:strRef>
              <c:f>'[hovorme o jedle.xlsx]Hárok3'!$A$2:$A$5</c:f>
              <c:strCache>
                <c:ptCount val="4"/>
                <c:pt idx="0">
                  <c:v>áno</c:v>
                </c:pt>
                <c:pt idx="1">
                  <c:v>nie</c:v>
                </c:pt>
                <c:pt idx="2">
                  <c:v>neviem</c:v>
                </c:pt>
                <c:pt idx="3">
                  <c:v>iné</c:v>
                </c:pt>
              </c:strCache>
            </c:strRef>
          </c:cat>
          <c:val>
            <c:numRef>
              <c:f>'[hovorme o jedle.xlsx]Hárok3'!$B$2:$B$5</c:f>
              <c:numCache>
                <c:formatCode>General</c:formatCode>
                <c:ptCount val="4"/>
                <c:pt idx="0">
                  <c:v>1</c:v>
                </c:pt>
                <c:pt idx="1">
                  <c:v>3</c:v>
                </c:pt>
                <c:pt idx="2">
                  <c:v>1</c:v>
                </c:pt>
                <c:pt idx="3">
                  <c:v>2</c:v>
                </c:pt>
              </c:numCache>
            </c:numRef>
          </c:val>
        </c:ser>
        <c:dLbls>
          <c:showPercent val="1"/>
        </c:dLbls>
        <c:firstSliceAng val="0"/>
      </c:pie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sk-SK"/>
  <c:chart>
    <c:title>
      <c:tx>
        <c:rich>
          <a:bodyPr/>
          <a:lstStyle/>
          <a:p>
            <a:pPr>
              <a:defRPr/>
            </a:pPr>
            <a:r>
              <a:rPr lang="sk-SK" sz="1800" b="1" i="0" baseline="0">
                <a:effectLst/>
              </a:rPr>
              <a:t>Myslíte si, že kvalita tých istých potravín v slovenských obchodoch je rovnaká ako v zahraničí?</a:t>
            </a:r>
            <a:endParaRPr lang="sk-SK">
              <a:effectLst/>
            </a:endParaRPr>
          </a:p>
        </c:rich>
      </c:tx>
    </c:title>
    <c:plotArea>
      <c:layout/>
      <c:pieChart>
        <c:varyColors val="1"/>
        <c:ser>
          <c:idx val="0"/>
          <c:order val="0"/>
          <c:dLbls>
            <c:spPr>
              <a:noFill/>
              <a:ln>
                <a:noFill/>
              </a:ln>
              <a:effectLst/>
            </c:spPr>
            <c:showPercent val="1"/>
            <c:showLeaderLines val="1"/>
            <c:extLst>
              <c:ext xmlns:c15="http://schemas.microsoft.com/office/drawing/2012/chart" uri="{CE6537A1-D6FC-4f65-9D91-7224C49458BB}">
                <c15:layout/>
              </c:ext>
            </c:extLst>
          </c:dLbls>
          <c:cat>
            <c:strRef>
              <c:f>'[hovorme o jedle.xlsx]Hárok2'!$A$2:$A$5</c:f>
              <c:strCache>
                <c:ptCount val="4"/>
                <c:pt idx="0">
                  <c:v>áno</c:v>
                </c:pt>
                <c:pt idx="1">
                  <c:v>nie</c:v>
                </c:pt>
                <c:pt idx="2">
                  <c:v>neviem</c:v>
                </c:pt>
                <c:pt idx="3">
                  <c:v>iné </c:v>
                </c:pt>
              </c:strCache>
            </c:strRef>
          </c:cat>
          <c:val>
            <c:numRef>
              <c:f>'[hovorme o jedle.xlsx]Hárok2'!$B$2:$B$5</c:f>
              <c:numCache>
                <c:formatCode>General</c:formatCode>
                <c:ptCount val="4"/>
                <c:pt idx="0">
                  <c:v>0</c:v>
                </c:pt>
                <c:pt idx="1">
                  <c:v>4</c:v>
                </c:pt>
                <c:pt idx="2">
                  <c:v>2</c:v>
                </c:pt>
                <c:pt idx="3">
                  <c:v>1</c:v>
                </c:pt>
              </c:numCache>
            </c:numRef>
          </c:val>
        </c:ser>
        <c:dLbls>
          <c:showPercent val="1"/>
        </c:dLbls>
        <c:firstSliceAng val="0"/>
      </c:pieChart>
    </c:plotArea>
    <c:legend>
      <c:legendPos val="r"/>
      <c:layout>
        <c:manualLayout>
          <c:xMode val="edge"/>
          <c:yMode val="edge"/>
          <c:x val="0.8764809433252676"/>
          <c:y val="0.50441601947097858"/>
          <c:w val="9.2272317670757456E-2"/>
          <c:h val="0.23812896228351954"/>
        </c:manualLayout>
      </c:layout>
    </c:legend>
    <c:plotVisOnly val="1"/>
    <c:dispBlanksAs val="zero"/>
  </c:chart>
  <c:externalData r:id="rId1"/>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1034</Words>
  <Characters>5895</Characters>
  <Application>Microsoft Office Word</Application>
  <DocSecurity>0</DocSecurity>
  <Lines>49</Lines>
  <Paragraphs>13</Paragraphs>
  <ScaleCrop>false</ScaleCrop>
  <HeadingPairs>
    <vt:vector size="2" baseType="variant">
      <vt:variant>
        <vt:lpstr>Názov</vt:lpstr>
      </vt:variant>
      <vt:variant>
        <vt:i4>1</vt:i4>
      </vt:variant>
    </vt:vector>
  </HeadingPairs>
  <TitlesOfParts>
    <vt:vector size="1" baseType="lpstr">
      <vt:lpstr>Základná škola, Hlboká cesta 4, 811 04 Bratislava</vt:lpstr>
    </vt:vector>
  </TitlesOfParts>
  <Company>Hewlett-Packard Company</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Základná škola, Hlboká cesta 4, 811 04 Bratislava</dc:title>
  <dc:creator>Učitel03</dc:creator>
  <cp:lastModifiedBy>Uzivatel</cp:lastModifiedBy>
  <cp:revision>2</cp:revision>
  <dcterms:created xsi:type="dcterms:W3CDTF">2014-10-28T15:27:00Z</dcterms:created>
  <dcterms:modified xsi:type="dcterms:W3CDTF">2014-10-28T15:27:00Z</dcterms:modified>
</cp:coreProperties>
</file>